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082" w:firstLineChars="1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易拉盖塑瓶年度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我司联系人：冯晓燕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4月6日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67" w:tblpY="197"/>
        <w:tblOverlap w:val="never"/>
        <w:tblW w:w="951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4119"/>
        <w:gridCol w:w="858"/>
        <w:gridCol w:w="1269"/>
        <w:gridCol w:w="12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年度需求（套）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PET易拉盖塑瓶-360g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85型口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瓶身重量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g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瓶身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不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含盖高度约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mm，瓶盖为旋转盖（内有车丝）（配套易拉盖封口）。允许尺寸误差：口径±1mm，高度±2mm，克重误差±1g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500000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PET易拉盖塑瓶-600G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85型口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瓶身重量40g、瓶身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不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含盖高度约1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mm，瓶盖为旋转盖（内有车丝）（配套易拉盖封口）。允许尺寸误差：口径±1mm，高度±2mm，克重误差±1g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PET易拉盖塑瓶-800g </w:t>
            </w:r>
          </w:p>
        </w:tc>
        <w:tc>
          <w:tcPr>
            <w:tcW w:w="4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85型口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瓶身重量40g、瓶身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eastAsia="zh-CN"/>
              </w:rPr>
              <w:t>不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含盖高度约1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cs="宋体" w:asciiTheme="minorEastAsia" w:hAnsiTheme="minorEastAsia" w:eastAsiaTheme="minorEastAsia"/>
                <w:bCs/>
                <w:sz w:val="21"/>
                <w:szCs w:val="21"/>
              </w:rPr>
              <w:t>mm，瓶盖为旋转盖（内有车丝）（配套易拉盖封口）。允许尺寸误差：口径±1mm，高度±2mm，克重误差±1g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250000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bookmarkStart w:id="0" w:name="_GoBack"/>
      <w:bookmarkEnd w:id="0"/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90D2766"/>
    <w:rsid w:val="0A3C1836"/>
    <w:rsid w:val="0AD2277D"/>
    <w:rsid w:val="0B4562E2"/>
    <w:rsid w:val="0E6228B7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680054F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5A14619"/>
    <w:rsid w:val="27AC00E9"/>
    <w:rsid w:val="28F3210B"/>
    <w:rsid w:val="295D7E55"/>
    <w:rsid w:val="2A0118EC"/>
    <w:rsid w:val="2C921C1B"/>
    <w:rsid w:val="2CF73E1B"/>
    <w:rsid w:val="2D5F42E9"/>
    <w:rsid w:val="2E4D40AB"/>
    <w:rsid w:val="31625253"/>
    <w:rsid w:val="3178732A"/>
    <w:rsid w:val="33C043C8"/>
    <w:rsid w:val="33C27399"/>
    <w:rsid w:val="37BB5E78"/>
    <w:rsid w:val="37DD22C6"/>
    <w:rsid w:val="37E500C2"/>
    <w:rsid w:val="3C951CB5"/>
    <w:rsid w:val="3CB62506"/>
    <w:rsid w:val="3E993DCE"/>
    <w:rsid w:val="3F9D77FC"/>
    <w:rsid w:val="404F3E84"/>
    <w:rsid w:val="442266A6"/>
    <w:rsid w:val="451C3137"/>
    <w:rsid w:val="45411A6E"/>
    <w:rsid w:val="4C982495"/>
    <w:rsid w:val="4EAE5138"/>
    <w:rsid w:val="4EB10CAD"/>
    <w:rsid w:val="4F302D7F"/>
    <w:rsid w:val="4F46216C"/>
    <w:rsid w:val="5270405E"/>
    <w:rsid w:val="52B42D60"/>
    <w:rsid w:val="54E01238"/>
    <w:rsid w:val="55834D66"/>
    <w:rsid w:val="558A6E3B"/>
    <w:rsid w:val="5A344AED"/>
    <w:rsid w:val="61796406"/>
    <w:rsid w:val="61A42FB8"/>
    <w:rsid w:val="64FB6009"/>
    <w:rsid w:val="655B0C18"/>
    <w:rsid w:val="65FD75CD"/>
    <w:rsid w:val="671B23F8"/>
    <w:rsid w:val="69766A3B"/>
    <w:rsid w:val="6BC24AD4"/>
    <w:rsid w:val="6CFB7FE9"/>
    <w:rsid w:val="6E495C4B"/>
    <w:rsid w:val="718C3197"/>
    <w:rsid w:val="728A68E1"/>
    <w:rsid w:val="75263FAF"/>
    <w:rsid w:val="75A70AA5"/>
    <w:rsid w:val="75C152EB"/>
    <w:rsid w:val="786A1040"/>
    <w:rsid w:val="7ACF3AAE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燕尾蝶</cp:lastModifiedBy>
  <dcterms:modified xsi:type="dcterms:W3CDTF">2021-04-02T02:43:32Z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B11695532A124F4B8F1512EFCBD44A7B</vt:lpwstr>
  </property>
</Properties>
</file>